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6" w:rsidRDefault="009C2989" w:rsidP="009C2989">
      <w:pPr>
        <w:ind w:left="-567" w:right="-563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137795</wp:posOffset>
            </wp:positionH>
            <wp:positionV relativeFrom="paragraph">
              <wp:posOffset>-24765</wp:posOffset>
            </wp:positionV>
            <wp:extent cx="1209675" cy="1514475"/>
            <wp:effectExtent l="19050" t="0" r="9525" b="0"/>
            <wp:wrapSquare wrapText="bothSides"/>
            <wp:docPr id="3" name="Picture 2" descr="Picture 12722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27227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81D46">
        <w:rPr>
          <w:rFonts w:ascii="Sylfaen" w:hAnsi="Sylfaen"/>
          <w:b/>
          <w:sz w:val="24"/>
          <w:szCs w:val="24"/>
        </w:rPr>
        <w:t xml:space="preserve">            </w:t>
      </w:r>
      <w:r w:rsidR="00292F4C">
        <w:rPr>
          <w:rFonts w:ascii="Sylfaen" w:hAnsi="Sylfaen"/>
          <w:b/>
          <w:sz w:val="24"/>
          <w:szCs w:val="24"/>
        </w:rPr>
        <w:t xml:space="preserve">     </w:t>
      </w:r>
      <w:r w:rsidR="00703337">
        <w:rPr>
          <w:rFonts w:ascii="Sylfaen" w:hAnsi="Sylfaen"/>
          <w:b/>
          <w:sz w:val="24"/>
          <w:szCs w:val="24"/>
        </w:rPr>
        <w:t xml:space="preserve">    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03337">
        <w:rPr>
          <w:rFonts w:ascii="Sylfaen" w:hAnsi="Sylfaen"/>
          <w:b/>
          <w:sz w:val="24"/>
          <w:szCs w:val="24"/>
        </w:rPr>
        <w:t xml:space="preserve">  </w:t>
      </w:r>
      <w:r w:rsidR="00081D46">
        <w:rPr>
          <w:rFonts w:ascii="Sylfaen" w:hAnsi="Sylfaen"/>
          <w:b/>
          <w:sz w:val="24"/>
          <w:szCs w:val="24"/>
        </w:rPr>
        <w:t xml:space="preserve">  </w:t>
      </w:r>
      <w:r w:rsidR="00081D46" w:rsidRPr="00292A1D">
        <w:rPr>
          <w:rFonts w:ascii="Sylfaen" w:hAnsi="Sylfaen"/>
          <w:b/>
          <w:sz w:val="24"/>
          <w:szCs w:val="24"/>
          <w:lang w:val="ka-GE"/>
        </w:rPr>
        <w:t>სერგო შარაშენიძე</w:t>
      </w:r>
    </w:p>
    <w:p w:rsidR="00081D46" w:rsidRDefault="00081D46" w:rsidP="00703337">
      <w:pPr>
        <w:ind w:right="-56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</w:t>
      </w:r>
      <w:r w:rsidR="00703337">
        <w:rPr>
          <w:rFonts w:ascii="Sylfaen" w:hAnsi="Sylfaen"/>
          <w:sz w:val="24"/>
          <w:szCs w:val="24"/>
        </w:rPr>
        <w:t xml:space="preserve"> </w:t>
      </w:r>
      <w:r w:rsidR="00703337">
        <w:rPr>
          <w:rFonts w:ascii="Sylfaen" w:hAnsi="Sylfaen"/>
          <w:sz w:val="24"/>
          <w:szCs w:val="24"/>
          <w:lang w:val="ka-GE"/>
        </w:rPr>
        <w:t xml:space="preserve">           სა</w:t>
      </w:r>
      <w:r>
        <w:rPr>
          <w:rFonts w:ascii="Sylfaen" w:hAnsi="Sylfaen"/>
          <w:sz w:val="24"/>
          <w:szCs w:val="24"/>
          <w:lang w:val="ka-GE"/>
        </w:rPr>
        <w:t>ქართველი, თბილისი 0178, ცოდნისკარის 1ა.</w:t>
      </w:r>
    </w:p>
    <w:p w:rsidR="00081D46" w:rsidRDefault="00081D46" w:rsidP="00081D46">
      <w:pPr>
        <w:ind w:left="-567" w:right="-56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>მობილური: 599 900 530</w:t>
      </w:r>
    </w:p>
    <w:p w:rsidR="00081D46" w:rsidRPr="00870568" w:rsidRDefault="00081D46" w:rsidP="00081D46">
      <w:pPr>
        <w:ind w:left="-567" w:right="-563"/>
        <w:rPr>
          <w:rFonts w:ascii="AcadNusx" w:hAnsi="AcadNusx"/>
          <w:sz w:val="24"/>
          <w:szCs w:val="24"/>
          <w:lang w:val="ka-G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870568">
        <w:rPr>
          <w:rFonts w:asciiTheme="majorHAnsi" w:hAnsiTheme="majorHAnsi"/>
          <w:b/>
          <w:sz w:val="24"/>
          <w:szCs w:val="24"/>
          <w:lang w:val="ka-GE"/>
        </w:rPr>
        <w:t>E-mail:</w:t>
      </w:r>
      <w:r w:rsidRPr="00870568">
        <w:rPr>
          <w:rFonts w:ascii="Sylfaen" w:hAnsi="Sylfaen"/>
          <w:sz w:val="24"/>
          <w:szCs w:val="24"/>
          <w:lang w:val="ka-GE"/>
        </w:rPr>
        <w:t>sertato@yahoo.com</w:t>
      </w:r>
    </w:p>
    <w:p w:rsidR="00081D46" w:rsidRDefault="00081D46" w:rsidP="005262CF">
      <w:pPr>
        <w:ind w:right="-56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</w:t>
      </w:r>
    </w:p>
    <w:p w:rsidR="00081D46" w:rsidRDefault="00081D46" w:rsidP="00081D46">
      <w:pPr>
        <w:ind w:left="-567" w:right="-56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</w:t>
      </w:r>
      <w:r w:rsidR="009C2989">
        <w:rPr>
          <w:rFonts w:ascii="Sylfaen" w:hAnsi="Sylfaen"/>
          <w:sz w:val="24"/>
          <w:szCs w:val="24"/>
          <w:lang w:val="ka-GE"/>
        </w:rPr>
        <w:t xml:space="preserve">                                          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დაბადების თარიღი: 06.08.1975</w:t>
      </w:r>
      <w:r w:rsidR="00F30F50">
        <w:rPr>
          <w:rFonts w:ascii="Sylfaen" w:hAnsi="Sylfaen"/>
          <w:sz w:val="24"/>
          <w:szCs w:val="24"/>
          <w:lang w:val="ka-GE"/>
        </w:rPr>
        <w:t>წ</w:t>
      </w:r>
    </w:p>
    <w:p w:rsidR="00081D46" w:rsidRDefault="0024473C" w:rsidP="00165E72">
      <w:pPr>
        <w:ind w:left="1134" w:right="-563" w:hanging="1560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081D46" w:rsidRPr="00292A1D">
        <w:rPr>
          <w:rFonts w:ascii="Sylfaen" w:hAnsi="Sylfaen"/>
          <w:b/>
          <w:sz w:val="24"/>
          <w:szCs w:val="24"/>
          <w:lang w:val="ka-GE"/>
        </w:rPr>
        <w:t>განათლება</w:t>
      </w:r>
      <w:r w:rsidR="00F30F50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5313FE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165E72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165E7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200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-2005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, საქართველოს ტექნიკური უნივერსიტეტი, თბური ძრავები.</w:t>
      </w:r>
    </w:p>
    <w:p w:rsidR="00081D46" w:rsidRDefault="005313FE" w:rsidP="0024473C">
      <w:pPr>
        <w:ind w:left="1985" w:right="-92" w:hanging="567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</w:t>
      </w:r>
      <w:r w:rsidR="00165E7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</w:t>
      </w:r>
      <w:r w:rsidR="0024473C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199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8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-200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საქართველოს ტექნიკური უნივერსიტეტი, 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სარკინიგზო </w:t>
      </w:r>
      <w:r w:rsidR="003070E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165E7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ტრანპორტის 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მაგისტრი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ვაგონები და სავაგონო მეურნეობა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:rsidR="00081D46" w:rsidRDefault="003070E2" w:rsidP="00C87702">
      <w:pPr>
        <w:ind w:left="-567" w:right="-563" w:firstLine="851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</w:t>
      </w:r>
      <w:r w:rsidR="00165E7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81D46" w:rsidRPr="00292A1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1992-1996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საქართველოს ტექნიკური უნივერსიტეტი,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ბაკალავრი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</w:p>
    <w:p w:rsidR="00C87702" w:rsidRDefault="00C87702" w:rsidP="00081D46">
      <w:pPr>
        <w:ind w:left="-567" w:right="-563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165E72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სამეცნიერო ხარისხი: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</w:t>
      </w:r>
      <w:r w:rsidR="00165E7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ტექნიკის მეცნიერებათა   კანდიდატი,</w:t>
      </w:r>
    </w:p>
    <w:p w:rsidR="00081D46" w:rsidRDefault="00081D46" w:rsidP="00976F9C">
      <w:pPr>
        <w:ind w:left="2268" w:right="50" w:hanging="2835"/>
        <w:jc w:val="both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3B0698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სამუშაო გამოცდილება</w:t>
      </w:r>
      <w:r w:rsidR="009973EC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: </w:t>
      </w:r>
      <w:r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2011-დღემდე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რაფიელ დვალის მანქანათა მექანიკის ინსტიტუტი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, მობილური მანქანების განყოფილება, უფროსი მეცნიერი თანამშრომელი</w:t>
      </w:r>
    </w:p>
    <w:p w:rsidR="00081D46" w:rsidRDefault="00081D46" w:rsidP="00976F9C">
      <w:pPr>
        <w:ind w:left="2268" w:right="-563" w:hanging="2268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76590D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> </w:t>
      </w:r>
      <w:r w:rsidR="00350E5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2013</w:t>
      </w:r>
      <w:r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-დღემდე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საქართველოს ტექნიკური უნივერსიტეტი, </w:t>
      </w:r>
      <w:bookmarkStart w:id="1" w:name="OLE_LINK12"/>
      <w:bookmarkStart w:id="2" w:name="OLE_LINK13"/>
      <w:r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რკინიგზის </w:t>
      </w:r>
      <w:r w:rsidR="00350E5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ტრანპორტის დეპარტამენტი</w:t>
      </w:r>
      <w:bookmarkEnd w:id="1"/>
      <w:bookmarkEnd w:id="2"/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, ასოცირებული პროფესორი.</w:t>
      </w:r>
    </w:p>
    <w:p w:rsidR="00081D46" w:rsidRDefault="00350E54" w:rsidP="00976F9C">
      <w:pPr>
        <w:ind w:left="2268" w:right="-563" w:hanging="2268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</w:t>
      </w:r>
      <w:r w:rsidR="004D62A0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2006-2013, საქართველოს ტექნიკური უნივერსიტეტი,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ვაგონებისა და </w:t>
      </w:r>
      <w:r w:rsidR="004D62A0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ვაგონმშენებლობის მიმართულება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ასისტენტ პროფესორი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:rsidR="00081D46" w:rsidRDefault="004D62A0" w:rsidP="00976F9C">
      <w:pPr>
        <w:ind w:left="2268" w:right="-563" w:hanging="2268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1998-1999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თბილისის ელექტროვაგონშემკეთებელი ქარხანა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საექსპერიმენტო საამქრო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081D46" w:rsidRPr="003B06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ოსტატი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:rsidR="00081D46" w:rsidRPr="0076590D" w:rsidRDefault="00081D46" w:rsidP="000B39CB">
      <w:pPr>
        <w:ind w:left="2268" w:right="-563" w:hanging="2835"/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</w:pPr>
      <w:r w:rsidRPr="00126D53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სამეცნიერო ინტერეს</w:t>
      </w:r>
      <w:r w:rsidR="004D62A0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ები: </w:t>
      </w:r>
      <w:r w:rsidR="000B39CB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bookmarkStart w:id="3" w:name="OLE_LINK5"/>
      <w:bookmarkStart w:id="4" w:name="OLE_LINK6"/>
      <w:r w:rsidRPr="00126D53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ძრავებისა და დანადგარების შემსრულებელი მექანიკური გადაცემები; მანქანათმშენებლობა; მობილური რობოტები</w:t>
      </w:r>
      <w:bookmarkEnd w:id="3"/>
      <w:bookmarkEnd w:id="4"/>
      <w:r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:rsidR="00081D46" w:rsidRDefault="000B39CB" w:rsidP="005262CF">
      <w:pPr>
        <w:ind w:left="2268" w:right="-563" w:hanging="2835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შერჩეული </w:t>
      </w:r>
      <w:r w:rsidR="00081D46" w:rsidRPr="000F0924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r w:rsidR="00081D46" w:rsidRPr="001E65D9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პუბლიკაციები</w:t>
      </w:r>
      <w:r w:rsidR="00081D46" w:rsidRPr="000F0924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:</w:t>
      </w:r>
      <w:r w:rsidR="005262CF">
        <w:rPr>
          <w:rFonts w:ascii="Sylfaen" w:eastAsia="Times New Roman" w:hAnsi="Sylfaen" w:cs="Calibri"/>
          <w:b/>
          <w:color w:val="000000"/>
          <w:sz w:val="24"/>
          <w:szCs w:val="24"/>
        </w:rPr>
        <w:t xml:space="preserve"> </w:t>
      </w:r>
      <w:r w:rsidR="0045238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10</w:t>
      </w:r>
      <w:r w:rsidR="0045238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0-ზე მეტი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სამეცნიერო ნაშრომი, მათ შორის - 2 პატენტი გამოგონება, </w:t>
      </w:r>
      <w:r w:rsidR="00114BE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</w:t>
      </w:r>
      <w:r w:rsidR="005262CF">
        <w:rPr>
          <w:rFonts w:ascii="Sylfaen" w:eastAsia="Times New Roman" w:hAnsi="Sylfaen" w:cs="Calibri"/>
          <w:color w:val="000000"/>
          <w:sz w:val="24"/>
          <w:szCs w:val="24"/>
        </w:rPr>
        <w:t xml:space="preserve">          </w:t>
      </w:r>
      <w:r w:rsidR="00081D46" w:rsidRPr="0076590D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3</w:t>
      </w:r>
      <w:r w:rsidR="00081D4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სახელმძღვანელო, ერთი მონოგრაფია.</w:t>
      </w:r>
    </w:p>
    <w:p w:rsidR="00081D46" w:rsidRDefault="00081D46" w:rsidP="00081D46">
      <w:pPr>
        <w:ind w:left="-567" w:right="-563"/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</w:pPr>
      <w:r w:rsidRPr="007548F3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მნიშვნელოვანი პუბლიკაციები:</w:t>
      </w:r>
      <w:r w:rsidR="007548F3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</w:p>
    <w:p w:rsidR="00FD5DA0" w:rsidRPr="00C0664F" w:rsidRDefault="006E1A2A" w:rsidP="00E93A28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Sylfaen" w:hAnsi="Sylfaen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r w:rsidR="00FD5DA0">
        <w:rPr>
          <w:rFonts w:ascii="Sylfaen" w:hAnsi="Sylfaen"/>
          <w:lang w:val="ka-GE"/>
        </w:rPr>
        <w:t xml:space="preserve">ვ. მარგველაშვილი, რ. ფარცხალაძე, ს. შარაშენიძე, ი.ზაკუტაშვილი,  </w:t>
      </w:r>
      <w:r w:rsidR="00FD5DA0" w:rsidRPr="00C0664F">
        <w:rPr>
          <w:rFonts w:ascii="Sylfaen" w:hAnsi="Sylfaen"/>
          <w:lang w:val="ka-GE"/>
        </w:rPr>
        <w:t>Development of remote controlled systems to ensure human safety when working in polluted environment</w:t>
      </w:r>
      <w:r w:rsidR="00FD5DA0">
        <w:rPr>
          <w:rFonts w:ascii="Sylfaen" w:hAnsi="Sylfaen"/>
          <w:lang w:val="ka-GE"/>
        </w:rPr>
        <w:t xml:space="preserve">. </w:t>
      </w:r>
      <w:r w:rsidR="00FD5DA0" w:rsidRPr="00C0664F">
        <w:rPr>
          <w:rFonts w:ascii="Sylfaen" w:hAnsi="Sylfaen"/>
          <w:lang w:val="ka-GE"/>
        </w:rPr>
        <w:t>ISSN 1512-0740</w:t>
      </w:r>
      <w:r w:rsidR="00FD5DA0">
        <w:rPr>
          <w:rFonts w:ascii="Sylfaen" w:hAnsi="Sylfaen"/>
          <w:lang w:val="ka-GE"/>
        </w:rPr>
        <w:t>. „</w:t>
      </w:r>
      <w:r w:rsidR="00FD5DA0" w:rsidRPr="00C0664F">
        <w:rPr>
          <w:rFonts w:ascii="Sylfaen" w:hAnsi="Sylfaen"/>
          <w:lang w:val="ka-GE"/>
        </w:rPr>
        <w:t>Problems of Mechanics</w:t>
      </w:r>
      <w:r w:rsidR="00FD5DA0">
        <w:rPr>
          <w:rFonts w:ascii="Sylfaen" w:hAnsi="Sylfaen"/>
          <w:lang w:val="ka-GE"/>
        </w:rPr>
        <w:t>“</w:t>
      </w:r>
      <w:r w:rsidR="00FD5DA0" w:rsidRPr="00C0664F">
        <w:rPr>
          <w:rFonts w:ascii="Sylfaen" w:hAnsi="Sylfaen"/>
          <w:lang w:val="ka-GE"/>
        </w:rPr>
        <w:t>, №4(69), Tbilisi,</w:t>
      </w:r>
      <w:r w:rsidR="00FD5DA0">
        <w:rPr>
          <w:rFonts w:ascii="Sylfaen" w:hAnsi="Sylfaen"/>
          <w:lang w:val="ka-GE"/>
        </w:rPr>
        <w:t xml:space="preserve"> </w:t>
      </w:r>
      <w:r w:rsidR="00FD5DA0" w:rsidRPr="00C0664F">
        <w:rPr>
          <w:rFonts w:ascii="Sylfaen" w:hAnsi="Sylfaen"/>
          <w:lang w:val="ka-GE"/>
        </w:rPr>
        <w:t>2017</w:t>
      </w:r>
      <w:bookmarkStart w:id="5" w:name="_Hlk517691252"/>
      <w:r w:rsidR="00FD5DA0">
        <w:rPr>
          <w:rFonts w:ascii="Sylfaen" w:hAnsi="Sylfaen"/>
          <w:lang w:val="ka-GE"/>
        </w:rPr>
        <w:t xml:space="preserve"> </w:t>
      </w:r>
      <w:bookmarkEnd w:id="5"/>
      <w:r w:rsidR="00FD5DA0">
        <w:rPr>
          <w:rFonts w:ascii="Sylfaen" w:hAnsi="Sylfaen"/>
          <w:lang w:val="ka-GE"/>
        </w:rPr>
        <w:t xml:space="preserve">, </w:t>
      </w:r>
      <w:r w:rsidR="00FD5DA0" w:rsidRPr="00C0664F">
        <w:rPr>
          <w:rFonts w:ascii="Sylfaen" w:hAnsi="Sylfaen"/>
          <w:lang w:val="ka-GE"/>
        </w:rPr>
        <w:t>pp.29-35</w:t>
      </w:r>
      <w:r w:rsidR="00775BAF">
        <w:rPr>
          <w:rFonts w:ascii="Sylfaen" w:hAnsi="Sylfaen"/>
        </w:rPr>
        <w:t>;</w:t>
      </w:r>
    </w:p>
    <w:p w:rsidR="00FD5DA0" w:rsidRPr="004D5DF8" w:rsidRDefault="00FD5DA0" w:rsidP="00E93A28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რ</w:t>
      </w:r>
      <w:r w:rsidRPr="002D7D3B">
        <w:rPr>
          <w:rFonts w:ascii="Sylfaen" w:hAnsi="Sylfaen"/>
          <w:lang w:val="ka-GE"/>
        </w:rPr>
        <w:t>. ფარცხალაძე, თ. ნატრიაშვილი, ვ.მარგველაშვილი</w:t>
      </w:r>
      <w:r>
        <w:rPr>
          <w:rFonts w:ascii="Sylfaen" w:hAnsi="Sylfaen"/>
          <w:lang w:val="ka-GE"/>
        </w:rPr>
        <w:t>,</w:t>
      </w:r>
      <w:r w:rsidRPr="002D7D3B">
        <w:rPr>
          <w:rFonts w:ascii="Sylfaen" w:hAnsi="Sylfaen"/>
          <w:lang w:val="ka-GE"/>
        </w:rPr>
        <w:t xml:space="preserve"> Разработка мобильных дистанционно управляемых робототехнических систем. ISSN 2306-3084 Актуальные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вопросы</w:t>
      </w:r>
      <w:r>
        <w:rPr>
          <w:rFonts w:ascii="Sylfaen" w:hAnsi="Sylfaen"/>
          <w:lang w:val="ka-GE"/>
        </w:rPr>
        <w:t xml:space="preserve"> </w:t>
      </w:r>
      <w:r w:rsidRPr="002D7D3B">
        <w:rPr>
          <w:rFonts w:ascii="Sylfaen" w:hAnsi="Sylfaen"/>
          <w:lang w:val="ka-GE"/>
        </w:rPr>
        <w:t>машиноведения. Выпуск 5</w:t>
      </w:r>
      <w:r w:rsidR="00A877FF">
        <w:rPr>
          <w:rFonts w:ascii="Sylfaen" w:hAnsi="Sylfaen"/>
        </w:rPr>
        <w:t xml:space="preserve">, </w:t>
      </w:r>
      <w:r w:rsidRPr="002D7D3B">
        <w:rPr>
          <w:rFonts w:ascii="Sylfaen" w:hAnsi="Sylfaen"/>
          <w:lang w:val="ka-GE"/>
        </w:rPr>
        <w:t>Минск, 2016</w:t>
      </w:r>
      <w:r w:rsidR="00A877FF">
        <w:rPr>
          <w:rFonts w:ascii="Sylfaen" w:hAnsi="Sylfaen"/>
        </w:rPr>
        <w:t xml:space="preserve">, </w:t>
      </w:r>
      <w:r w:rsidR="00A877FF" w:rsidRPr="002D7D3B">
        <w:rPr>
          <w:rFonts w:ascii="Sylfaen" w:hAnsi="Sylfaen"/>
          <w:lang w:val="ka-GE"/>
        </w:rPr>
        <w:t>с.21-23</w:t>
      </w:r>
      <w:r w:rsidR="00A877FF">
        <w:rPr>
          <w:rFonts w:ascii="Sylfaen" w:hAnsi="Sylfaen"/>
        </w:rPr>
        <w:t>;</w:t>
      </w:r>
    </w:p>
    <w:p w:rsidR="00E24E98" w:rsidRPr="00E24E98" w:rsidRDefault="00E24E98" w:rsidP="00E93A28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right="-93"/>
        <w:rPr>
          <w:rFonts w:ascii="Sylfaen" w:eastAsia="Times New Roman" w:hAnsi="Sylfaen" w:cs="Calibri"/>
          <w:color w:val="000000"/>
          <w:sz w:val="24"/>
          <w:szCs w:val="24"/>
        </w:rPr>
      </w:pPr>
      <w:bookmarkStart w:id="6" w:name="_Hlk517692029"/>
      <w:r w:rsidRPr="00E24E98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V.</w:t>
      </w:r>
      <w:r w:rsidRPr="00E24E98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Margvelashvili, R.Phartskhaladze, S.Sharashenidze, I.Zakutashvili, Development of remote  controlled systems to ensure human safety when working in polluted environment International Scientific Journal “Problems of Mechanics”, N4 (69), 2017, Tbilisi, pp. 29-35</w:t>
      </w:r>
      <w:r w:rsidRPr="00E24E98">
        <w:rPr>
          <w:rFonts w:ascii="Sylfaen" w:eastAsia="Times New Roman" w:hAnsi="Sylfaen" w:cs="Calibri"/>
          <w:color w:val="000000"/>
          <w:sz w:val="24"/>
          <w:szCs w:val="24"/>
        </w:rPr>
        <w:t>;</w:t>
      </w:r>
    </w:p>
    <w:p w:rsidR="00E24E98" w:rsidRPr="00E24E98" w:rsidRDefault="00E24E98" w:rsidP="00E93A28">
      <w:pPr>
        <w:pStyle w:val="ListParagraph"/>
        <w:numPr>
          <w:ilvl w:val="0"/>
          <w:numId w:val="1"/>
        </w:numPr>
        <w:tabs>
          <w:tab w:val="left" w:pos="9639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E24E98">
        <w:rPr>
          <w:rFonts w:ascii="Sylfaen" w:hAnsi="Sylfaen" w:cs="Sylfaen"/>
          <w:sz w:val="24"/>
          <w:szCs w:val="24"/>
          <w:lang w:val="ka-GE"/>
        </w:rPr>
        <w:t>ვ</w:t>
      </w:r>
      <w:r w:rsidRPr="00E24E98">
        <w:rPr>
          <w:rFonts w:ascii="Sylfaen" w:hAnsi="Sylfaen"/>
          <w:sz w:val="24"/>
          <w:szCs w:val="24"/>
          <w:lang w:val="ka-GE"/>
        </w:rPr>
        <w:t xml:space="preserve">.მარგველაშვილი, მ.ღლონტი, ს.შარაშენიძე ი.ზაკუტაშვილი, </w:t>
      </w:r>
      <w:r w:rsidRPr="00E24E98">
        <w:rPr>
          <w:rFonts w:ascii="Sylfaen" w:hAnsi="Sylfaen" w:cs="Sylfaen"/>
          <w:sz w:val="24"/>
          <w:szCs w:val="24"/>
          <w:lang w:val="ka-GE"/>
        </w:rPr>
        <w:t>რ</w:t>
      </w:r>
      <w:r w:rsidRPr="00E24E98">
        <w:rPr>
          <w:rFonts w:ascii="Sylfaen" w:hAnsi="Sylfaen"/>
          <w:sz w:val="24"/>
          <w:szCs w:val="24"/>
          <w:lang w:val="ka-GE"/>
        </w:rPr>
        <w:t xml:space="preserve">.ფარცხალაძე,  </w:t>
      </w:r>
    </w:p>
    <w:p w:rsidR="00E24E98" w:rsidRPr="00FC5377" w:rsidRDefault="00E24E98" w:rsidP="00E93A28">
      <w:pPr>
        <w:spacing w:after="0" w:line="240" w:lineRule="auto"/>
        <w:ind w:left="426" w:hanging="426"/>
        <w:rPr>
          <w:rFonts w:ascii="Sylfaen" w:hAnsi="Sylfaen"/>
          <w:sz w:val="24"/>
          <w:szCs w:val="24"/>
        </w:rPr>
      </w:pPr>
      <w:r w:rsidRPr="00E24E98">
        <w:rPr>
          <w:rFonts w:ascii="Sylfaen" w:hAnsi="Sylfaen" w:cs="Sylfaen"/>
          <w:sz w:val="24"/>
          <w:szCs w:val="24"/>
          <w:lang w:val="ka-GE"/>
        </w:rPr>
        <w:t xml:space="preserve">     </w:t>
      </w:r>
      <w:r w:rsidRPr="00E24E98">
        <w:rPr>
          <w:rFonts w:ascii="Sylfaen" w:hAnsi="Sylfaen"/>
          <w:sz w:val="24"/>
          <w:szCs w:val="24"/>
          <w:lang w:val="ka-GE"/>
        </w:rPr>
        <w:t xml:space="preserve"> მაბიჯა მანქანები-ტრანსპორტი უგზოობისთვის, „მეცნიერება და ტექნოლოგიები“, </w:t>
      </w:r>
      <w:r w:rsidR="00FC5377">
        <w:rPr>
          <w:rFonts w:ascii="Sylfaen" w:hAnsi="Sylfaen"/>
          <w:sz w:val="24"/>
          <w:szCs w:val="24"/>
        </w:rPr>
        <w:t xml:space="preserve">            </w:t>
      </w:r>
      <w:r w:rsidR="00FC5377" w:rsidRPr="002D7D3B">
        <w:rPr>
          <w:rFonts w:ascii="Sylfaen" w:hAnsi="Sylfaen"/>
          <w:lang w:val="ka-GE"/>
        </w:rPr>
        <w:t>№ 1(</w:t>
      </w:r>
      <w:r w:rsidRPr="00E24E98">
        <w:rPr>
          <w:rFonts w:ascii="Sylfaen" w:hAnsi="Sylfaen"/>
          <w:sz w:val="24"/>
          <w:szCs w:val="24"/>
          <w:lang w:val="ka-GE"/>
        </w:rPr>
        <w:t>718), 2015, თბილისი, გვ.66-73</w:t>
      </w:r>
      <w:r w:rsidR="00FC5377">
        <w:rPr>
          <w:rFonts w:ascii="Sylfaen" w:hAnsi="Sylfaen"/>
          <w:sz w:val="24"/>
          <w:szCs w:val="24"/>
        </w:rPr>
        <w:t>;</w:t>
      </w:r>
    </w:p>
    <w:p w:rsidR="00FC5377" w:rsidRPr="00FC5377" w:rsidRDefault="00FC5377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C5377">
        <w:rPr>
          <w:rFonts w:ascii="Sylfaen" w:hAnsi="Sylfaen" w:cs="Sylfaen"/>
          <w:sz w:val="24"/>
          <w:szCs w:val="24"/>
          <w:lang w:val="ka-GE"/>
        </w:rPr>
        <w:t>რ</w:t>
      </w:r>
      <w:r w:rsidRPr="00FC5377">
        <w:rPr>
          <w:rFonts w:ascii="Sylfaen" w:hAnsi="Sylfaen"/>
          <w:sz w:val="24"/>
          <w:szCs w:val="24"/>
          <w:lang w:val="ka-GE"/>
        </w:rPr>
        <w:t xml:space="preserve">.ფარცხალაძე, </w:t>
      </w:r>
      <w:r w:rsidRPr="00FC5377">
        <w:rPr>
          <w:rFonts w:ascii="Sylfaen" w:hAnsi="Sylfaen" w:cs="Sylfaen"/>
          <w:sz w:val="24"/>
          <w:szCs w:val="24"/>
          <w:lang w:val="ka-GE"/>
        </w:rPr>
        <w:t>ვ</w:t>
      </w:r>
      <w:r w:rsidRPr="00FC5377">
        <w:rPr>
          <w:rFonts w:ascii="Sylfaen" w:hAnsi="Sylfaen"/>
          <w:sz w:val="24"/>
          <w:szCs w:val="24"/>
          <w:lang w:val="ka-GE"/>
        </w:rPr>
        <w:t>.მარგველაშვილი, ს. შარაშენიძე, ი.ზაკუტაშვილი, ნ.ბაშალეიშვილი, სპეციალური დანიშნულების მობილური რობოტტექნიკური კომპლექსები, „მეცნიერება და ტექნოლოგიები“, N1(718), 2015, თბილისი, გვ.74-85</w:t>
      </w:r>
      <w:r w:rsidR="00433E67">
        <w:rPr>
          <w:rFonts w:ascii="Sylfaen" w:hAnsi="Sylfaen"/>
          <w:sz w:val="24"/>
          <w:szCs w:val="24"/>
        </w:rPr>
        <w:t>;</w:t>
      </w:r>
    </w:p>
    <w:p w:rsidR="00433E67" w:rsidRPr="00433E67" w:rsidRDefault="00433E67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33E67">
        <w:rPr>
          <w:rFonts w:ascii="Sylfaen" w:hAnsi="Sylfaen"/>
          <w:sz w:val="24"/>
          <w:szCs w:val="24"/>
          <w:lang w:val="ka-GE"/>
        </w:rPr>
        <w:t>ს.შარაშენიძე, ვ.მარგველაშვილი, რ.ფარცხალაძე, ი.ზაკუტაშვილი. ოთხღერძიანი სატვი-რთო ვაგონის ოპტიმალური სამუხრუჭე ბერკეტული გადაცემის დამუშავება.  საქართველოს მეცნიერებათა აკადემიის სამეცნიერო შრომები „მეცნიერება და ტექნოლოგიები“, N1(718), 2015, თბილისი, გვ.86-90</w:t>
      </w:r>
      <w:r w:rsidR="00B326FA">
        <w:rPr>
          <w:rFonts w:ascii="Sylfaen" w:hAnsi="Sylfaen"/>
          <w:sz w:val="24"/>
          <w:szCs w:val="24"/>
        </w:rPr>
        <w:t>;</w:t>
      </w:r>
    </w:p>
    <w:p w:rsidR="00642EBC" w:rsidRPr="00642EBC" w:rsidRDefault="00642EBC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42EBC">
        <w:rPr>
          <w:rFonts w:ascii="Sylfaen" w:hAnsi="Sylfaen"/>
          <w:sz w:val="24"/>
          <w:szCs w:val="24"/>
          <w:lang w:val="ka-GE"/>
        </w:rPr>
        <w:t>ს.შარაშენიძე, მ.ღლონტი, ვ.მარგველაშვილი, რ.ფარცხალაძე, ი.ზაკუტაშვილი. ვაგონების კლასიფიკაცია და მოძრაობის თავისუფლების ხარისხის განსაზღვრა ურიკის ელემენტების მოძრაობის მიხედვით. საქართველოს მეცნიერებათა აკადემიის სამეცნიერო შრომები „მეცნიერება და ტექნოლოგიები“N1(718)/2015, თბილისი, გვ.91-96</w:t>
      </w:r>
      <w:r w:rsidR="00B326FA">
        <w:rPr>
          <w:rFonts w:ascii="Sylfaen" w:hAnsi="Sylfaen"/>
          <w:sz w:val="24"/>
          <w:szCs w:val="24"/>
        </w:rPr>
        <w:t>;</w:t>
      </w:r>
    </w:p>
    <w:p w:rsidR="00B326FA" w:rsidRPr="00B326FA" w:rsidRDefault="00B326FA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326FA">
        <w:rPr>
          <w:rFonts w:ascii="Sylfaen" w:hAnsi="Sylfaen"/>
          <w:sz w:val="24"/>
          <w:szCs w:val="24"/>
          <w:lang w:val="ka-GE"/>
        </w:rPr>
        <w:t>გ.შარაშენიძე, ვ.მარგველაშვილი, გ.უსანეთაშვილი, ს.შარაშენიძე. ვაგონის ოპტიმალური სამუხრუჭო ბერკეტული გადაცემის დამატებით მოძრაობათა დიფერენციალური განტოლებების ფორმირება. საქართველოს მეცნიერებათა აკადემიის სამეცნიერო შრომები „მეცნიერება და ტექნოლოგიები“N1(715)/2014, თბილისი, გვ.70-74</w:t>
      </w:r>
      <w:r>
        <w:rPr>
          <w:rFonts w:ascii="Sylfaen" w:hAnsi="Sylfaen"/>
          <w:sz w:val="24"/>
          <w:szCs w:val="24"/>
        </w:rPr>
        <w:t>;</w:t>
      </w:r>
    </w:p>
    <w:p w:rsidR="00B326FA" w:rsidRPr="00B326FA" w:rsidRDefault="00B326FA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</w:rPr>
      </w:pPr>
      <w:r w:rsidRPr="00B326FA">
        <w:rPr>
          <w:rFonts w:ascii="Sylfaen" w:hAnsi="Sylfaen"/>
          <w:sz w:val="24"/>
          <w:szCs w:val="24"/>
          <w:lang w:val="ka-GE"/>
        </w:rPr>
        <w:t xml:space="preserve">G.Sharashenidze, S.Sharashenidze, L.Tediashvili, L.Machavariani. Development of measurement for Improvement of reliability and durability of diesel engine. </w:t>
      </w:r>
      <w:r w:rsidRPr="00B326FA">
        <w:rPr>
          <w:rFonts w:ascii="Sylfaen" w:hAnsi="Sylfaen"/>
        </w:rPr>
        <w:t>Trans. of the ASME 2014 Internal Combustion Engine Division Fall Technical Conference. October 19-20, 2014, Columbus, USA. PN# ICEF 2014-5479</w:t>
      </w:r>
      <w:r>
        <w:rPr>
          <w:rFonts w:ascii="Sylfaen" w:hAnsi="Sylfaen"/>
        </w:rPr>
        <w:t>;</w:t>
      </w:r>
    </w:p>
    <w:p w:rsidR="003934E3" w:rsidRPr="003934E3" w:rsidRDefault="003934E3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right="-23"/>
        <w:jc w:val="both"/>
        <w:rPr>
          <w:rFonts w:ascii="Sylfaen" w:eastAsia="Times New Roman" w:hAnsi="Sylfaen" w:cs="Calibri"/>
          <w:color w:val="000000"/>
          <w:sz w:val="24"/>
          <w:szCs w:val="24"/>
        </w:rPr>
      </w:pPr>
      <w:proofErr w:type="spellStart"/>
      <w:r w:rsidRPr="003934E3">
        <w:rPr>
          <w:rFonts w:ascii="Sylfaen" w:hAnsi="Sylfaen"/>
          <w:sz w:val="24"/>
          <w:szCs w:val="24"/>
        </w:rPr>
        <w:t>G.Sharashenidze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, </w:t>
      </w:r>
      <w:proofErr w:type="spellStart"/>
      <w:r w:rsidRPr="003934E3">
        <w:rPr>
          <w:rFonts w:ascii="Sylfaen" w:hAnsi="Sylfaen"/>
          <w:sz w:val="24"/>
          <w:szCs w:val="24"/>
        </w:rPr>
        <w:t>S.Sharashenidze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, </w:t>
      </w:r>
      <w:proofErr w:type="spellStart"/>
      <w:r w:rsidRPr="003934E3">
        <w:rPr>
          <w:rFonts w:ascii="Sylfaen" w:hAnsi="Sylfaen"/>
          <w:sz w:val="24"/>
          <w:szCs w:val="24"/>
        </w:rPr>
        <w:t>P.Kurtanidze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. Mathematical analysis of having slide and                             other irregularities motion of carriage’s wheel </w:t>
      </w:r>
      <w:proofErr w:type="spellStart"/>
      <w:r w:rsidRPr="003934E3">
        <w:rPr>
          <w:rFonts w:ascii="Sylfaen" w:hAnsi="Sylfaen"/>
          <w:sz w:val="24"/>
          <w:szCs w:val="24"/>
        </w:rPr>
        <w:t>pair.</w:t>
      </w:r>
      <w:r w:rsidRPr="003934E3">
        <w:rPr>
          <w:rFonts w:ascii="Sylfaen" w:eastAsia="Times New Roman" w:hAnsi="Sylfaen" w:cs="Calibri"/>
          <w:color w:val="000000"/>
          <w:sz w:val="24"/>
          <w:szCs w:val="24"/>
        </w:rPr>
        <w:t>International</w:t>
      </w:r>
      <w:proofErr w:type="spellEnd"/>
      <w:r w:rsidRPr="003934E3">
        <w:rPr>
          <w:rFonts w:ascii="Sylfaen" w:eastAsia="Times New Roman" w:hAnsi="Sylfaen" w:cs="Calibri"/>
          <w:color w:val="000000"/>
          <w:sz w:val="24"/>
          <w:szCs w:val="24"/>
        </w:rPr>
        <w:t xml:space="preserve"> Scientific Journal “Problems of Mechanics”, N1(50),2013, Tbilisi, pp. 93-101</w:t>
      </w:r>
      <w:r w:rsidR="00F22F06">
        <w:rPr>
          <w:rFonts w:ascii="Sylfaen" w:eastAsia="Times New Roman" w:hAnsi="Sylfaen" w:cs="Calibri"/>
          <w:color w:val="000000"/>
          <w:sz w:val="24"/>
          <w:szCs w:val="24"/>
        </w:rPr>
        <w:t>;</w:t>
      </w:r>
    </w:p>
    <w:p w:rsidR="003934E3" w:rsidRPr="003934E3" w:rsidRDefault="003934E3" w:rsidP="00E93A28">
      <w:pPr>
        <w:pStyle w:val="ListParagraph"/>
        <w:numPr>
          <w:ilvl w:val="0"/>
          <w:numId w:val="1"/>
        </w:numPr>
        <w:spacing w:after="0" w:line="240" w:lineRule="auto"/>
        <w:ind w:right="-23"/>
        <w:jc w:val="both"/>
        <w:rPr>
          <w:rFonts w:ascii="Sylfaen" w:hAnsi="Sylfaen"/>
          <w:sz w:val="24"/>
          <w:szCs w:val="24"/>
        </w:rPr>
      </w:pPr>
      <w:proofErr w:type="spellStart"/>
      <w:r w:rsidRPr="003934E3">
        <w:rPr>
          <w:rFonts w:ascii="Sylfaen" w:hAnsi="Sylfaen"/>
          <w:sz w:val="24"/>
          <w:szCs w:val="24"/>
        </w:rPr>
        <w:t>G.Sharashenidze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, </w:t>
      </w:r>
      <w:proofErr w:type="spellStart"/>
      <w:r w:rsidRPr="003934E3">
        <w:rPr>
          <w:rFonts w:ascii="Sylfaen" w:hAnsi="Sylfaen"/>
          <w:sz w:val="24"/>
          <w:szCs w:val="24"/>
        </w:rPr>
        <w:t>A.Sharvashidze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, </w:t>
      </w:r>
      <w:proofErr w:type="spellStart"/>
      <w:r w:rsidRPr="003934E3">
        <w:rPr>
          <w:rFonts w:ascii="Sylfaen" w:hAnsi="Sylfaen"/>
          <w:sz w:val="24"/>
          <w:szCs w:val="24"/>
        </w:rPr>
        <w:t>S.Sharashenidze</w:t>
      </w:r>
      <w:proofErr w:type="spellEnd"/>
      <w:r w:rsidRPr="003934E3">
        <w:rPr>
          <w:rFonts w:ascii="Sylfaen" w:hAnsi="Sylfaen"/>
          <w:sz w:val="24"/>
          <w:szCs w:val="24"/>
        </w:rPr>
        <w:t xml:space="preserve">. Theoretical and Applied aspects of new Methods of Forecasting of carriages brake systems Dynamical </w:t>
      </w:r>
      <w:proofErr w:type="spellStart"/>
      <w:r w:rsidRPr="003934E3">
        <w:rPr>
          <w:rFonts w:ascii="Sylfaen" w:hAnsi="Sylfaen"/>
          <w:sz w:val="24"/>
          <w:szCs w:val="24"/>
        </w:rPr>
        <w:t>Precision.Trans</w:t>
      </w:r>
      <w:proofErr w:type="spellEnd"/>
      <w:r w:rsidRPr="003934E3">
        <w:rPr>
          <w:rFonts w:ascii="Sylfaen" w:hAnsi="Sylfaen"/>
          <w:sz w:val="24"/>
          <w:szCs w:val="24"/>
        </w:rPr>
        <w:t xml:space="preserve">. </w:t>
      </w:r>
      <w:proofErr w:type="gramStart"/>
      <w:r w:rsidRPr="003934E3">
        <w:rPr>
          <w:rFonts w:ascii="Sylfaen" w:hAnsi="Sylfaen"/>
          <w:sz w:val="24"/>
          <w:szCs w:val="24"/>
        </w:rPr>
        <w:t>of</w:t>
      </w:r>
      <w:proofErr w:type="gramEnd"/>
      <w:r w:rsidRPr="003934E3">
        <w:rPr>
          <w:rFonts w:ascii="Sylfaen" w:hAnsi="Sylfaen"/>
          <w:sz w:val="24"/>
          <w:szCs w:val="24"/>
        </w:rPr>
        <w:t xml:space="preserve"> the ASME International Mechanical Congress and Exposition. 15-21 November, 2013. SAN-DIEGO, CA, USA. IMECE 2013 – 62795</w:t>
      </w:r>
      <w:r w:rsidR="00F22F06">
        <w:rPr>
          <w:rFonts w:ascii="Sylfaen" w:hAnsi="Sylfaen"/>
          <w:sz w:val="24"/>
          <w:szCs w:val="24"/>
        </w:rPr>
        <w:t>;</w:t>
      </w:r>
    </w:p>
    <w:p w:rsidR="00F22F06" w:rsidRPr="00F22F06" w:rsidRDefault="00F22F06" w:rsidP="00E93A2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</w:rPr>
      </w:pPr>
      <w:proofErr w:type="spellStart"/>
      <w:r w:rsidRPr="00F22F06">
        <w:rPr>
          <w:rFonts w:ascii="Sylfaen" w:hAnsi="Sylfaen"/>
          <w:sz w:val="24"/>
          <w:szCs w:val="24"/>
        </w:rPr>
        <w:t>G.Sharashenidze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N.Mgebrishvili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S.Sharashenidze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.  </w:t>
      </w:r>
      <w:r w:rsidRPr="00F22F06">
        <w:rPr>
          <w:rFonts w:ascii="Sylfaen" w:hAnsi="Sylfaen"/>
        </w:rPr>
        <w:t xml:space="preserve">Precision of output parameters of carriages brake leverage transmission with taking into account </w:t>
      </w:r>
      <w:proofErr w:type="spellStart"/>
      <w:r w:rsidRPr="00F22F06">
        <w:rPr>
          <w:rFonts w:ascii="Sylfaen" w:hAnsi="Sylfaen"/>
        </w:rPr>
        <w:t>deteriminations</w:t>
      </w:r>
      <w:proofErr w:type="spellEnd"/>
      <w:r w:rsidRPr="00F22F06">
        <w:rPr>
          <w:rFonts w:ascii="Sylfaen" w:hAnsi="Sylfaen"/>
        </w:rPr>
        <w:t xml:space="preserve"> in hinged connections</w:t>
      </w:r>
      <w:proofErr w:type="gramStart"/>
      <w:r w:rsidRPr="00F22F06">
        <w:rPr>
          <w:rFonts w:ascii="Sylfaen" w:hAnsi="Sylfaen"/>
        </w:rPr>
        <w:t xml:space="preserve">, </w:t>
      </w:r>
      <w:r w:rsidRPr="00F22F06">
        <w:rPr>
          <w:rFonts w:ascii="Sylfaen" w:hAnsi="Sylfaen"/>
          <w:sz w:val="24"/>
          <w:szCs w:val="24"/>
        </w:rPr>
        <w:t xml:space="preserve"> Trans</w:t>
      </w:r>
      <w:proofErr w:type="gramEnd"/>
      <w:r w:rsidRPr="00F22F06">
        <w:rPr>
          <w:rFonts w:ascii="Sylfaen" w:hAnsi="Sylfaen"/>
          <w:sz w:val="24"/>
          <w:szCs w:val="24"/>
        </w:rPr>
        <w:t>. of the ASME 2011 International Mechanical Engineering Congress and Exposition, November11- 17, 2011, Pueblo Colorado, USA. PN: IMECE 2011-62645</w:t>
      </w:r>
      <w:r>
        <w:rPr>
          <w:rFonts w:ascii="Sylfaen" w:hAnsi="Sylfaen"/>
          <w:sz w:val="24"/>
          <w:szCs w:val="24"/>
        </w:rPr>
        <w:t>;</w:t>
      </w:r>
    </w:p>
    <w:p w:rsidR="00F22F06" w:rsidRPr="00F22F06" w:rsidRDefault="00F22F06" w:rsidP="00E93A28">
      <w:pPr>
        <w:pStyle w:val="ListParagraph"/>
        <w:numPr>
          <w:ilvl w:val="0"/>
          <w:numId w:val="1"/>
        </w:numPr>
        <w:tabs>
          <w:tab w:val="left" w:pos="9923"/>
        </w:tabs>
        <w:spacing w:after="0" w:line="240" w:lineRule="auto"/>
        <w:ind w:right="-23"/>
        <w:jc w:val="both"/>
        <w:rPr>
          <w:rFonts w:ascii="Sylfaen" w:eastAsia="Times New Roman" w:hAnsi="Sylfaen" w:cs="Calibri"/>
          <w:color w:val="000000"/>
          <w:sz w:val="24"/>
          <w:szCs w:val="24"/>
        </w:rPr>
      </w:pPr>
      <w:r w:rsidRPr="00F22F06">
        <w:rPr>
          <w:rFonts w:ascii="Sylfaen" w:hAnsi="Sylfaen"/>
          <w:sz w:val="24"/>
          <w:szCs w:val="24"/>
        </w:rPr>
        <w:t xml:space="preserve">  </w:t>
      </w:r>
      <w:proofErr w:type="spellStart"/>
      <w:r w:rsidRPr="00F22F06">
        <w:rPr>
          <w:rFonts w:ascii="Sylfaen" w:hAnsi="Sylfaen"/>
          <w:sz w:val="24"/>
          <w:szCs w:val="24"/>
        </w:rPr>
        <w:t>G.Sharashenidze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S.Sharashenidze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P.Kurtanidze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. Comparative analysis of dynamic loadings in joint   connections with </w:t>
      </w:r>
      <w:proofErr w:type="spellStart"/>
      <w:r w:rsidRPr="00F22F06">
        <w:rPr>
          <w:rFonts w:ascii="Sylfaen" w:hAnsi="Sylfaen"/>
          <w:sz w:val="24"/>
          <w:szCs w:val="24"/>
        </w:rPr>
        <w:t>ckearances</w:t>
      </w:r>
      <w:proofErr w:type="spellEnd"/>
      <w:r w:rsidRPr="00F22F06">
        <w:rPr>
          <w:rFonts w:ascii="Sylfaen" w:hAnsi="Sylfaen"/>
          <w:sz w:val="24"/>
          <w:szCs w:val="24"/>
        </w:rPr>
        <w:t xml:space="preserve"> of optimal brake </w:t>
      </w:r>
      <w:proofErr w:type="spellStart"/>
      <w:r w:rsidRPr="00F22F06">
        <w:rPr>
          <w:rFonts w:ascii="Sylfaen" w:hAnsi="Sylfaen"/>
          <w:sz w:val="24"/>
          <w:szCs w:val="24"/>
        </w:rPr>
        <w:t>kinkage</w:t>
      </w:r>
      <w:proofErr w:type="spellEnd"/>
      <w:r w:rsidRPr="00F22F06">
        <w:rPr>
          <w:rFonts w:ascii="Sylfaen" w:hAnsi="Sylfaen"/>
          <w:sz w:val="24"/>
          <w:szCs w:val="24"/>
        </w:rPr>
        <w:t xml:space="preserve"> transmission. </w:t>
      </w:r>
      <w:r w:rsidRPr="00F22F06">
        <w:rPr>
          <w:rFonts w:ascii="Sylfaen" w:eastAsia="Times New Roman" w:hAnsi="Sylfaen" w:cs="Calibri"/>
          <w:color w:val="000000"/>
          <w:sz w:val="24"/>
          <w:szCs w:val="24"/>
        </w:rPr>
        <w:t>International Scientific Journal “Problems of Mechanics”, N1(42), 2011, Tbilisi, pp.</w:t>
      </w:r>
      <w:r w:rsidR="00E93A28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F22F06">
        <w:rPr>
          <w:rFonts w:ascii="Sylfaen" w:eastAsia="Times New Roman" w:hAnsi="Sylfaen" w:cs="Calibri"/>
          <w:color w:val="000000"/>
          <w:sz w:val="24"/>
          <w:szCs w:val="24"/>
        </w:rPr>
        <w:t>24-32</w:t>
      </w:r>
      <w:r w:rsidR="00E93A28">
        <w:rPr>
          <w:rFonts w:ascii="Sylfaen" w:eastAsia="Times New Roman" w:hAnsi="Sylfaen" w:cs="Calibri"/>
          <w:color w:val="000000"/>
          <w:sz w:val="24"/>
          <w:szCs w:val="24"/>
        </w:rPr>
        <w:t>;</w:t>
      </w:r>
    </w:p>
    <w:p w:rsidR="00F22F06" w:rsidRPr="00F22F06" w:rsidRDefault="00F22F06" w:rsidP="00E93A28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F22F06">
        <w:rPr>
          <w:rFonts w:ascii="Sylfaen" w:hAnsi="Sylfaen"/>
          <w:sz w:val="24"/>
          <w:szCs w:val="24"/>
        </w:rPr>
        <w:t>G.Sharashenidze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S.Sharashenidze</w:t>
      </w:r>
      <w:proofErr w:type="spellEnd"/>
      <w:r w:rsidRPr="00F22F06">
        <w:rPr>
          <w:rFonts w:ascii="Sylfaen" w:hAnsi="Sylfaen"/>
          <w:sz w:val="24"/>
          <w:szCs w:val="24"/>
        </w:rPr>
        <w:t xml:space="preserve">, </w:t>
      </w:r>
      <w:proofErr w:type="spellStart"/>
      <w:r w:rsidRPr="00F22F06">
        <w:rPr>
          <w:rFonts w:ascii="Sylfaen" w:hAnsi="Sylfaen"/>
          <w:sz w:val="24"/>
          <w:szCs w:val="24"/>
        </w:rPr>
        <w:t>L.Kuparashvili</w:t>
      </w:r>
      <w:proofErr w:type="spellEnd"/>
      <w:r w:rsidRPr="00F22F06">
        <w:rPr>
          <w:rFonts w:ascii="Sylfaen" w:hAnsi="Sylfaen"/>
          <w:sz w:val="24"/>
          <w:szCs w:val="24"/>
        </w:rPr>
        <w:t xml:space="preserve">. Phenomenon of acquired variable </w:t>
      </w:r>
      <w:proofErr w:type="spellStart"/>
      <w:r w:rsidRPr="00F22F06">
        <w:rPr>
          <w:rFonts w:ascii="Sylfaen" w:hAnsi="Sylfaen"/>
          <w:sz w:val="24"/>
          <w:szCs w:val="24"/>
        </w:rPr>
        <w:t>desizial</w:t>
      </w:r>
      <w:proofErr w:type="spellEnd"/>
      <w:r w:rsidRPr="00F22F06">
        <w:rPr>
          <w:rFonts w:ascii="Sylfaen" w:hAnsi="Sylfaen"/>
          <w:sz w:val="24"/>
          <w:szCs w:val="24"/>
        </w:rPr>
        <w:t xml:space="preserve"> in mechanical systems with coupler piston groups and increased clearances. Trans. of ASME 2010 International Mechanical Engineering Congress and Exposition, November 12-18, 2010, Vancouver, British Columbia, Canada. PN: IMECE 2010-37196</w:t>
      </w:r>
      <w:r w:rsidR="00E93A28">
        <w:rPr>
          <w:rFonts w:ascii="Sylfaen" w:hAnsi="Sylfaen"/>
          <w:sz w:val="24"/>
          <w:szCs w:val="24"/>
        </w:rPr>
        <w:t>;</w:t>
      </w:r>
    </w:p>
    <w:p w:rsidR="00E24E98" w:rsidRDefault="00E93A28" w:rsidP="00E93A28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rFonts w:ascii="Sylfaen" w:hAnsi="Sylfaen"/>
        </w:rPr>
      </w:pPr>
      <w:proofErr w:type="spellStart"/>
      <w:r w:rsidRPr="00514DB8">
        <w:rPr>
          <w:rFonts w:ascii="Sylfaen" w:hAnsi="Sylfaen"/>
          <w:sz w:val="24"/>
          <w:szCs w:val="24"/>
        </w:rPr>
        <w:lastRenderedPageBreak/>
        <w:t>G.Sharashenidze</w:t>
      </w:r>
      <w:proofErr w:type="spellEnd"/>
      <w:r w:rsidRPr="00514DB8">
        <w:rPr>
          <w:rFonts w:ascii="Sylfaen" w:hAnsi="Sylfaen"/>
          <w:sz w:val="24"/>
          <w:szCs w:val="24"/>
        </w:rPr>
        <w:t xml:space="preserve">, </w:t>
      </w:r>
      <w:proofErr w:type="spellStart"/>
      <w:r w:rsidRPr="00514DB8">
        <w:rPr>
          <w:rFonts w:ascii="Sylfaen" w:hAnsi="Sylfaen"/>
          <w:sz w:val="24"/>
          <w:szCs w:val="24"/>
        </w:rPr>
        <w:t>N.Mgebrishvili</w:t>
      </w:r>
      <w:proofErr w:type="spellEnd"/>
      <w:r w:rsidRPr="00514DB8">
        <w:rPr>
          <w:rFonts w:ascii="Sylfaen" w:hAnsi="Sylfaen"/>
          <w:sz w:val="24"/>
          <w:szCs w:val="24"/>
        </w:rPr>
        <w:t xml:space="preserve">, </w:t>
      </w:r>
      <w:proofErr w:type="spellStart"/>
      <w:r w:rsidRPr="00514DB8">
        <w:rPr>
          <w:rFonts w:ascii="Sylfaen" w:hAnsi="Sylfaen"/>
          <w:sz w:val="24"/>
          <w:szCs w:val="24"/>
        </w:rPr>
        <w:t>S.Sharashenidze</w:t>
      </w:r>
      <w:proofErr w:type="spellEnd"/>
      <w:r w:rsidRPr="00514DB8">
        <w:rPr>
          <w:rFonts w:ascii="Sylfaen" w:hAnsi="Sylfaen"/>
          <w:sz w:val="24"/>
          <w:szCs w:val="24"/>
        </w:rPr>
        <w:t xml:space="preserve">. </w:t>
      </w:r>
      <w:proofErr w:type="spellStart"/>
      <w:r w:rsidRPr="00514DB8">
        <w:rPr>
          <w:rFonts w:ascii="Sylfaen" w:hAnsi="Sylfaen"/>
          <w:sz w:val="24"/>
          <w:szCs w:val="24"/>
        </w:rPr>
        <w:t>Matematical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514DB8">
        <w:rPr>
          <w:rFonts w:ascii="Sylfaen" w:hAnsi="Sylfaen"/>
          <w:sz w:val="24"/>
          <w:szCs w:val="24"/>
        </w:rPr>
        <w:t>justitication</w:t>
      </w:r>
      <w:proofErr w:type="spellEnd"/>
      <w:r w:rsidRPr="00514DB8">
        <w:rPr>
          <w:rFonts w:ascii="Sylfaen" w:hAnsi="Sylfaen"/>
          <w:sz w:val="24"/>
          <w:szCs w:val="24"/>
        </w:rPr>
        <w:t xml:space="preserve"> of the new method of determination of wheel pair’s and rail’s damage.</w:t>
      </w:r>
      <w:r>
        <w:rPr>
          <w:rFonts w:ascii="Sylfaen" w:hAnsi="Sylfaen"/>
          <w:sz w:val="24"/>
          <w:szCs w:val="24"/>
        </w:rPr>
        <w:t xml:space="preserve"> </w:t>
      </w:r>
      <w:r w:rsidRPr="00514DB8">
        <w:rPr>
          <w:rFonts w:ascii="Sylfaen" w:hAnsi="Sylfaen"/>
          <w:sz w:val="24"/>
          <w:szCs w:val="24"/>
        </w:rPr>
        <w:t>Trans.</w:t>
      </w:r>
      <w:r>
        <w:rPr>
          <w:rFonts w:ascii="Sylfaen" w:hAnsi="Sylfaen"/>
          <w:sz w:val="24"/>
          <w:szCs w:val="24"/>
        </w:rPr>
        <w:t xml:space="preserve"> </w:t>
      </w:r>
      <w:r w:rsidRPr="00514DB8">
        <w:rPr>
          <w:rFonts w:ascii="Sylfaen" w:hAnsi="Sylfaen"/>
          <w:sz w:val="24"/>
          <w:szCs w:val="24"/>
        </w:rPr>
        <w:t>of ASME RTDF</w:t>
      </w:r>
      <w:r>
        <w:rPr>
          <w:rFonts w:ascii="Sylfaen" w:hAnsi="Sylfaen"/>
          <w:sz w:val="24"/>
          <w:szCs w:val="24"/>
        </w:rPr>
        <w:t>,</w:t>
      </w:r>
      <w:r w:rsidRPr="00514DB8">
        <w:rPr>
          <w:rFonts w:ascii="Sylfaen" w:hAnsi="Sylfaen"/>
          <w:sz w:val="24"/>
          <w:szCs w:val="24"/>
        </w:rPr>
        <w:t xml:space="preserve"> 2009</w:t>
      </w:r>
      <w:r>
        <w:rPr>
          <w:rFonts w:ascii="Sylfaen" w:hAnsi="Sylfaen"/>
          <w:sz w:val="24"/>
          <w:szCs w:val="24"/>
        </w:rPr>
        <w:t xml:space="preserve">, </w:t>
      </w:r>
      <w:r w:rsidRPr="00514DB8">
        <w:rPr>
          <w:rFonts w:ascii="Sylfaen" w:hAnsi="Sylfaen"/>
          <w:sz w:val="24"/>
          <w:szCs w:val="24"/>
        </w:rPr>
        <w:t>Technical Conference. Fort Worth, TX, USA.</w:t>
      </w:r>
      <w:r>
        <w:rPr>
          <w:rFonts w:ascii="Sylfaen" w:hAnsi="Sylfaen"/>
          <w:sz w:val="24"/>
          <w:szCs w:val="24"/>
        </w:rPr>
        <w:t xml:space="preserve"> </w:t>
      </w:r>
      <w:r w:rsidRPr="00514DB8">
        <w:rPr>
          <w:rFonts w:ascii="Sylfaen" w:hAnsi="Sylfaen"/>
          <w:sz w:val="24"/>
          <w:szCs w:val="24"/>
        </w:rPr>
        <w:t>vol.</w:t>
      </w:r>
      <w:r>
        <w:rPr>
          <w:rFonts w:ascii="Sylfaen" w:hAnsi="Sylfaen"/>
          <w:sz w:val="24"/>
          <w:szCs w:val="24"/>
        </w:rPr>
        <w:t xml:space="preserve"> </w:t>
      </w:r>
      <w:r w:rsidRPr="00514DB8">
        <w:rPr>
          <w:rFonts w:ascii="Sylfaen" w:hAnsi="Sylfaen"/>
          <w:sz w:val="24"/>
          <w:szCs w:val="24"/>
        </w:rPr>
        <w:t>1 PN: RTDF  2009-18007</w:t>
      </w:r>
      <w:r>
        <w:rPr>
          <w:rFonts w:ascii="Sylfaen" w:hAnsi="Sylfaen"/>
          <w:sz w:val="24"/>
          <w:szCs w:val="24"/>
        </w:rPr>
        <w:t>;</w:t>
      </w:r>
    </w:p>
    <w:p w:rsidR="00E342BE" w:rsidRPr="002E6258" w:rsidRDefault="00AA0525" w:rsidP="00AA0525">
      <w:pPr>
        <w:tabs>
          <w:tab w:val="left" w:pos="426"/>
        </w:tabs>
        <w:spacing w:line="240" w:lineRule="auto"/>
        <w:ind w:left="426" w:right="-93"/>
        <w:rPr>
          <w:rFonts w:ascii="Sylfaen" w:hAnsi="Sylfaen"/>
          <w:b/>
          <w:i/>
        </w:rPr>
      </w:pPr>
      <w:r w:rsidRPr="002E6258">
        <w:rPr>
          <w:rFonts w:ascii="Sylfaen" w:eastAsia="Times New Roman" w:hAnsi="Sylfaen" w:cs="Calibri"/>
          <w:b/>
          <w:i/>
          <w:color w:val="000000"/>
          <w:sz w:val="24"/>
          <w:szCs w:val="24"/>
          <w:lang w:val="ka-GE"/>
        </w:rPr>
        <w:t>გამოგონებები, სახელმძღვანელოები, მონოგრაფია?</w:t>
      </w:r>
      <w:r w:rsidR="00E342BE" w:rsidRPr="002E6258">
        <w:rPr>
          <w:rFonts w:ascii="Sylfaen" w:eastAsia="Times New Roman" w:hAnsi="Sylfaen" w:cs="Calibri"/>
          <w:b/>
          <w:i/>
          <w:color w:val="000000"/>
          <w:sz w:val="24"/>
          <w:szCs w:val="24"/>
        </w:rPr>
        <w:t xml:space="preserve">  </w:t>
      </w:r>
    </w:p>
    <w:p w:rsidR="00BB1328" w:rsidRPr="00254745" w:rsidRDefault="00BB1328" w:rsidP="00254745">
      <w:pPr>
        <w:spacing w:line="240" w:lineRule="auto"/>
        <w:rPr>
          <w:rFonts w:ascii="Sylfaen" w:hAnsi="Sylfaen"/>
        </w:rPr>
      </w:pPr>
      <w:r w:rsidRPr="00254745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</w:t>
      </w:r>
    </w:p>
    <w:bookmarkEnd w:id="6"/>
    <w:p w:rsidR="00F261B1" w:rsidRDefault="006E1A2A" w:rsidP="00F261B1">
      <w:pPr>
        <w:tabs>
          <w:tab w:val="left" w:pos="426"/>
        </w:tabs>
        <w:ind w:left="567" w:right="-93" w:hanging="425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r w:rsidR="00A877FF">
        <w:rPr>
          <w:rFonts w:ascii="Sylfaen" w:eastAsia="Times New Roman" w:hAnsi="Sylfaen" w:cs="Calibri"/>
          <w:b/>
          <w:color w:val="000000"/>
          <w:sz w:val="24"/>
          <w:szCs w:val="24"/>
        </w:rPr>
        <w:t xml:space="preserve">            </w:t>
      </w:r>
      <w:r w:rsidR="00F261B1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</w:t>
      </w:r>
      <w:r w:rsidR="00A877FF">
        <w:rPr>
          <w:rFonts w:ascii="Sylfaen" w:eastAsia="Times New Roman" w:hAnsi="Sylfaen" w:cs="Calibri"/>
          <w:b/>
          <w:color w:val="000000"/>
          <w:sz w:val="24"/>
          <w:szCs w:val="24"/>
        </w:rPr>
        <w:t xml:space="preserve">  </w:t>
      </w:r>
    </w:p>
    <w:p w:rsidR="00081D46" w:rsidRPr="00081D46" w:rsidRDefault="005D7BF5" w:rsidP="00E24E98">
      <w:pPr>
        <w:tabs>
          <w:tab w:val="left" w:pos="9639"/>
        </w:tabs>
        <w:spacing w:after="0"/>
        <w:ind w:left="426" w:hanging="71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</w:t>
      </w:r>
    </w:p>
    <w:p w:rsidR="00081D46" w:rsidRDefault="00081D46" w:rsidP="0020454A">
      <w:pPr>
        <w:tabs>
          <w:tab w:val="left" w:pos="9360"/>
        </w:tabs>
        <w:spacing w:after="0"/>
        <w:ind w:left="284"/>
        <w:jc w:val="both"/>
        <w:rPr>
          <w:rFonts w:ascii="Sylfaen" w:hAnsi="Sylfaen"/>
          <w:sz w:val="24"/>
          <w:szCs w:val="24"/>
          <w:lang w:val="ka-GE"/>
        </w:rPr>
      </w:pPr>
      <w:r w:rsidRPr="00081D46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081D46" w:rsidRPr="00835491" w:rsidRDefault="00081D46" w:rsidP="006E07B9">
      <w:pPr>
        <w:tabs>
          <w:tab w:val="left" w:pos="9360"/>
        </w:tabs>
        <w:spacing w:after="0"/>
        <w:ind w:left="426" w:right="-23" w:firstLine="426"/>
        <w:jc w:val="both"/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081D46" w:rsidRPr="00835491" w:rsidRDefault="00081D46" w:rsidP="006E07B9">
      <w:pPr>
        <w:spacing w:after="0"/>
        <w:ind w:left="426" w:right="-563" w:firstLine="426"/>
        <w:rPr>
          <w:rFonts w:ascii="Sylfaen" w:hAnsi="Sylfaen"/>
          <w:sz w:val="24"/>
          <w:szCs w:val="24"/>
        </w:rPr>
      </w:pPr>
      <w:r w:rsidRPr="00835491">
        <w:rPr>
          <w:rFonts w:ascii="Sylfaen" w:hAnsi="Sylfaen"/>
          <w:sz w:val="24"/>
          <w:szCs w:val="24"/>
        </w:rPr>
        <w:t xml:space="preserve"> </w:t>
      </w:r>
    </w:p>
    <w:p w:rsidR="00081D46" w:rsidRDefault="00081D46" w:rsidP="006E07B9">
      <w:pPr>
        <w:ind w:left="426" w:firstLine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</w:p>
    <w:p w:rsidR="00081D46" w:rsidRPr="00514DB8" w:rsidRDefault="00081D46" w:rsidP="006E07B9">
      <w:pPr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</w:p>
    <w:p w:rsidR="00081D46" w:rsidRDefault="00081D46" w:rsidP="006E07B9">
      <w:pPr>
        <w:pStyle w:val="ListParagraph"/>
        <w:spacing w:after="0"/>
        <w:ind w:left="426" w:right="-563" w:firstLine="426"/>
        <w:rPr>
          <w:rFonts w:ascii="Sylfaen" w:eastAsia="Times New Roman" w:hAnsi="Sylfaen" w:cs="Calibri"/>
          <w:color w:val="000000"/>
          <w:sz w:val="24"/>
          <w:szCs w:val="24"/>
        </w:rPr>
      </w:pPr>
    </w:p>
    <w:p w:rsidR="00081D46" w:rsidRDefault="00081D46" w:rsidP="006E07B9">
      <w:pPr>
        <w:pStyle w:val="ListParagraph"/>
        <w:spacing w:after="0"/>
        <w:ind w:left="426" w:right="-563" w:firstLine="426"/>
        <w:rPr>
          <w:rFonts w:ascii="Sylfaen" w:hAnsi="Sylfaen"/>
          <w:sz w:val="24"/>
          <w:szCs w:val="24"/>
        </w:rPr>
      </w:pPr>
    </w:p>
    <w:p w:rsidR="00081D46" w:rsidRPr="007A2565" w:rsidRDefault="00081D46" w:rsidP="006E07B9">
      <w:pPr>
        <w:pStyle w:val="ListParagraph"/>
        <w:spacing w:after="0"/>
        <w:ind w:left="426" w:right="-563" w:firstLine="426"/>
        <w:rPr>
          <w:rFonts w:ascii="Sylfaen" w:eastAsia="Times New Roman" w:hAnsi="Sylfaen" w:cs="Calibri"/>
          <w:color w:val="000000"/>
          <w:sz w:val="24"/>
          <w:szCs w:val="24"/>
        </w:rPr>
      </w:pPr>
    </w:p>
    <w:p w:rsidR="00081D46" w:rsidRPr="007A2565" w:rsidRDefault="00081D46" w:rsidP="006E07B9">
      <w:pPr>
        <w:pStyle w:val="ListParagraph"/>
        <w:spacing w:after="0"/>
        <w:ind w:left="426" w:right="-563" w:firstLine="426"/>
        <w:rPr>
          <w:rFonts w:ascii="Sylfaen" w:eastAsia="Times New Roman" w:hAnsi="Sylfaen" w:cs="Calibri"/>
          <w:color w:val="000000"/>
          <w:sz w:val="24"/>
          <w:szCs w:val="24"/>
        </w:rPr>
      </w:pPr>
    </w:p>
    <w:p w:rsidR="00081D46" w:rsidRDefault="00081D46" w:rsidP="006E07B9">
      <w:pPr>
        <w:pStyle w:val="ListParagraph"/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081D46" w:rsidRDefault="00081D46" w:rsidP="006E07B9">
      <w:pPr>
        <w:pStyle w:val="ListParagraph"/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081D46" w:rsidRDefault="00081D46" w:rsidP="006E07B9">
      <w:pPr>
        <w:pStyle w:val="ListParagraph"/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081D46" w:rsidRDefault="00081D46" w:rsidP="006E07B9">
      <w:pPr>
        <w:pStyle w:val="ListParagraph"/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081D46" w:rsidRPr="005922AF" w:rsidRDefault="00081D46" w:rsidP="006E07B9">
      <w:pPr>
        <w:pStyle w:val="ListParagraph"/>
        <w:tabs>
          <w:tab w:val="left" w:pos="9360"/>
        </w:tabs>
        <w:spacing w:after="0"/>
        <w:ind w:left="426"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081D46" w:rsidRPr="001E65D9" w:rsidRDefault="00081D46" w:rsidP="006E07B9">
      <w:pPr>
        <w:spacing w:after="0"/>
        <w:ind w:left="426" w:right="-563" w:firstLine="426"/>
        <w:rPr>
          <w:rFonts w:ascii="Sylfaen" w:hAnsi="Sylfaen"/>
          <w:b/>
          <w:sz w:val="24"/>
          <w:szCs w:val="24"/>
          <w:lang w:val="ka-GE"/>
        </w:rPr>
      </w:pPr>
    </w:p>
    <w:p w:rsidR="00C6355F" w:rsidRPr="00081D46" w:rsidRDefault="00C6355F" w:rsidP="006E07B9">
      <w:pPr>
        <w:ind w:left="426" w:firstLine="426"/>
        <w:rPr>
          <w:lang w:val="ka-GE"/>
        </w:rPr>
      </w:pPr>
    </w:p>
    <w:sectPr w:rsidR="00C6355F" w:rsidRPr="00081D46" w:rsidSect="005262CF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0B20"/>
    <w:multiLevelType w:val="hybridMultilevel"/>
    <w:tmpl w:val="1E3C2956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D46"/>
    <w:rsid w:val="000053D6"/>
    <w:rsid w:val="00081D46"/>
    <w:rsid w:val="000B39CB"/>
    <w:rsid w:val="000E1DB8"/>
    <w:rsid w:val="00114BE6"/>
    <w:rsid w:val="001512B5"/>
    <w:rsid w:val="00165E72"/>
    <w:rsid w:val="00185350"/>
    <w:rsid w:val="001A0321"/>
    <w:rsid w:val="0020454A"/>
    <w:rsid w:val="0024473C"/>
    <w:rsid w:val="00254745"/>
    <w:rsid w:val="00292F4C"/>
    <w:rsid w:val="00293C1C"/>
    <w:rsid w:val="002E6258"/>
    <w:rsid w:val="003070E2"/>
    <w:rsid w:val="00323D7D"/>
    <w:rsid w:val="00350E54"/>
    <w:rsid w:val="003934E3"/>
    <w:rsid w:val="00403103"/>
    <w:rsid w:val="00433E67"/>
    <w:rsid w:val="00452384"/>
    <w:rsid w:val="00465DBB"/>
    <w:rsid w:val="004A3BED"/>
    <w:rsid w:val="004D62A0"/>
    <w:rsid w:val="00521329"/>
    <w:rsid w:val="005262CF"/>
    <w:rsid w:val="005313FE"/>
    <w:rsid w:val="00550059"/>
    <w:rsid w:val="005D7BF5"/>
    <w:rsid w:val="00630B7B"/>
    <w:rsid w:val="00642EBC"/>
    <w:rsid w:val="006E07B9"/>
    <w:rsid w:val="006E1A2A"/>
    <w:rsid w:val="00703337"/>
    <w:rsid w:val="00714C8C"/>
    <w:rsid w:val="007257FF"/>
    <w:rsid w:val="007548F3"/>
    <w:rsid w:val="00775BAF"/>
    <w:rsid w:val="0078064C"/>
    <w:rsid w:val="007846E4"/>
    <w:rsid w:val="008E1B11"/>
    <w:rsid w:val="009214FA"/>
    <w:rsid w:val="00976F9C"/>
    <w:rsid w:val="009973EC"/>
    <w:rsid w:val="009C2989"/>
    <w:rsid w:val="00A303AF"/>
    <w:rsid w:val="00A877FF"/>
    <w:rsid w:val="00AA0525"/>
    <w:rsid w:val="00AB08B5"/>
    <w:rsid w:val="00AE13C6"/>
    <w:rsid w:val="00B326FA"/>
    <w:rsid w:val="00BB1328"/>
    <w:rsid w:val="00C6355F"/>
    <w:rsid w:val="00C87702"/>
    <w:rsid w:val="00DC1BC3"/>
    <w:rsid w:val="00E1709D"/>
    <w:rsid w:val="00E24E98"/>
    <w:rsid w:val="00E342BE"/>
    <w:rsid w:val="00E93A28"/>
    <w:rsid w:val="00F22F06"/>
    <w:rsid w:val="00F261B1"/>
    <w:rsid w:val="00F30F50"/>
    <w:rsid w:val="00F97585"/>
    <w:rsid w:val="00FB7EF6"/>
    <w:rsid w:val="00FC5377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F7959-6489-4C73-8ECC-6E6247C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46"/>
    <w:pPr>
      <w:spacing w:after="160" w:line="259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8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1E8F-CFE5-4B64-B994-A933AB6C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 U K L A</cp:lastModifiedBy>
  <cp:revision>6</cp:revision>
  <dcterms:created xsi:type="dcterms:W3CDTF">2019-05-17T07:55:00Z</dcterms:created>
  <dcterms:modified xsi:type="dcterms:W3CDTF">2019-12-17T09:03:00Z</dcterms:modified>
</cp:coreProperties>
</file>